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0C" w:rsidRDefault="000C470C">
      <w:pPr>
        <w:rPr>
          <w:u w:val="single"/>
        </w:rPr>
      </w:pPr>
      <w:bookmarkStart w:id="0" w:name="_GoBack"/>
      <w:bookmarkEnd w:id="0"/>
      <w:r w:rsidRPr="000C470C">
        <w:rPr>
          <w:u w:val="single"/>
        </w:rPr>
        <w:t xml:space="preserve">Trainingsschema workshop Motiverende Gespreksvoering </w:t>
      </w:r>
      <w:r w:rsidR="00EB084D">
        <w:rPr>
          <w:u w:val="single"/>
        </w:rPr>
        <w:t xml:space="preserve">(MG) </w:t>
      </w:r>
      <w:r w:rsidRPr="000C470C">
        <w:rPr>
          <w:u w:val="single"/>
        </w:rPr>
        <w:t>voor tutoren: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268"/>
        <w:gridCol w:w="3828"/>
        <w:gridCol w:w="2268"/>
        <w:gridCol w:w="1417"/>
      </w:tblGrid>
      <w:tr w:rsidR="009E4766" w:rsidTr="009E4766">
        <w:tc>
          <w:tcPr>
            <w:tcW w:w="1526" w:type="dxa"/>
          </w:tcPr>
          <w:p w:rsidR="009E4766" w:rsidRPr="000C470C" w:rsidRDefault="009E4766" w:rsidP="000C470C">
            <w:pPr>
              <w:jc w:val="center"/>
              <w:rPr>
                <w:b/>
              </w:rPr>
            </w:pPr>
            <w:r w:rsidRPr="000C470C">
              <w:rPr>
                <w:b/>
              </w:rPr>
              <w:t>Onderwerp</w:t>
            </w:r>
          </w:p>
        </w:tc>
        <w:tc>
          <w:tcPr>
            <w:tcW w:w="3118" w:type="dxa"/>
          </w:tcPr>
          <w:p w:rsidR="009E4766" w:rsidRPr="000C470C" w:rsidRDefault="009E4766" w:rsidP="000C470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C470C">
              <w:rPr>
                <w:b/>
              </w:rPr>
              <w:t>nhoud</w:t>
            </w:r>
          </w:p>
        </w:tc>
        <w:tc>
          <w:tcPr>
            <w:tcW w:w="2268" w:type="dxa"/>
          </w:tcPr>
          <w:p w:rsidR="009E4766" w:rsidRPr="000C470C" w:rsidRDefault="009E4766" w:rsidP="000C470C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C470C">
              <w:rPr>
                <w:b/>
              </w:rPr>
              <w:t>itvoering</w:t>
            </w:r>
          </w:p>
        </w:tc>
        <w:tc>
          <w:tcPr>
            <w:tcW w:w="3828" w:type="dxa"/>
          </w:tcPr>
          <w:p w:rsidR="009E4766" w:rsidRDefault="009E4766" w:rsidP="000C470C">
            <w:pPr>
              <w:jc w:val="center"/>
              <w:rPr>
                <w:b/>
              </w:rPr>
            </w:pPr>
            <w:r>
              <w:rPr>
                <w:b/>
              </w:rPr>
              <w:t>Leerdoel van de deelnemers</w:t>
            </w:r>
          </w:p>
        </w:tc>
        <w:tc>
          <w:tcPr>
            <w:tcW w:w="2268" w:type="dxa"/>
          </w:tcPr>
          <w:p w:rsidR="009E4766" w:rsidRPr="000C470C" w:rsidRDefault="009E4766" w:rsidP="000C470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C470C">
              <w:rPr>
                <w:b/>
              </w:rPr>
              <w:t>edia</w:t>
            </w:r>
          </w:p>
        </w:tc>
        <w:tc>
          <w:tcPr>
            <w:tcW w:w="1417" w:type="dxa"/>
          </w:tcPr>
          <w:p w:rsidR="009E4766" w:rsidRDefault="009E4766" w:rsidP="000C470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C470C">
              <w:rPr>
                <w:b/>
              </w:rPr>
              <w:t>ijd</w:t>
            </w:r>
          </w:p>
          <w:p w:rsidR="009E4766" w:rsidRPr="000C470C" w:rsidRDefault="009E4766" w:rsidP="000C470C">
            <w:pPr>
              <w:jc w:val="center"/>
              <w:rPr>
                <w:b/>
              </w:rPr>
            </w:pPr>
          </w:p>
        </w:tc>
      </w:tr>
      <w:tr w:rsidR="009E4766" w:rsidTr="009E4766">
        <w:tc>
          <w:tcPr>
            <w:tcW w:w="1526" w:type="dxa"/>
          </w:tcPr>
          <w:p w:rsidR="009E4766" w:rsidRPr="000C470C" w:rsidRDefault="009E4766">
            <w:r>
              <w:t>Introductie</w:t>
            </w:r>
          </w:p>
        </w:tc>
        <w:tc>
          <w:tcPr>
            <w:tcW w:w="3118" w:type="dxa"/>
          </w:tcPr>
          <w:p w:rsidR="009E4766" w:rsidRDefault="009E4766">
            <w:r>
              <w:t>-Kennis maken</w:t>
            </w:r>
          </w:p>
          <w:p w:rsidR="009E4766" w:rsidRDefault="009E4766">
            <w:r>
              <w:t xml:space="preserve">-Docent sluit aan bij    </w:t>
            </w:r>
          </w:p>
          <w:p w:rsidR="009E4766" w:rsidRDefault="009E4766">
            <w:r>
              <w:t xml:space="preserve"> het niveau van de  </w:t>
            </w:r>
          </w:p>
          <w:p w:rsidR="009E4766" w:rsidRDefault="009E4766">
            <w:r>
              <w:t xml:space="preserve"> groep</w:t>
            </w:r>
            <w:r>
              <w:br/>
            </w:r>
          </w:p>
          <w:p w:rsidR="009E4766" w:rsidRDefault="009E4766">
            <w:r>
              <w:t xml:space="preserve">-problemen met studenten    </w:t>
            </w:r>
          </w:p>
          <w:p w:rsidR="009E4766" w:rsidRDefault="009E4766">
            <w:r>
              <w:t xml:space="preserve"> uitvragen en te gebruiken </w:t>
            </w:r>
          </w:p>
          <w:p w:rsidR="009E4766" w:rsidRDefault="009E4766">
            <w:r>
              <w:t xml:space="preserve"> als trainingsmateriaal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9E4766" w:rsidRPr="000C470C" w:rsidRDefault="009E4766">
            <w:r>
              <w:t>-Programma uitleg</w:t>
            </w:r>
            <w:r>
              <w:br/>
            </w:r>
          </w:p>
        </w:tc>
        <w:tc>
          <w:tcPr>
            <w:tcW w:w="2268" w:type="dxa"/>
          </w:tcPr>
          <w:p w:rsidR="009E4766" w:rsidRPr="000C470C" w:rsidRDefault="009E4766">
            <w:r>
              <w:t>Onderwijsleergesprek</w:t>
            </w:r>
          </w:p>
        </w:tc>
        <w:tc>
          <w:tcPr>
            <w:tcW w:w="3828" w:type="dxa"/>
          </w:tcPr>
          <w:p w:rsidR="009E4766" w:rsidRDefault="009E4766" w:rsidP="009E4766">
            <w:r>
              <w:t>- kennis maken &amp; verbinding maken zodat de deelnemers vertrouwen hebben in de expertise van de trainer en de uitkomst van de workshop.</w:t>
            </w:r>
          </w:p>
          <w:p w:rsidR="009E4766" w:rsidRDefault="009E4766" w:rsidP="009E4766"/>
          <w:p w:rsidR="009E4766" w:rsidRDefault="009E4766" w:rsidP="009E4766">
            <w:r>
              <w:t>-het benoemen van hiaten in de communicatie tussen de deelnemers van de training die zij met studenten hebben zodat de trainer deze kan meenemen in de uitvoering van de training.</w:t>
            </w:r>
          </w:p>
          <w:p w:rsidR="009E4766" w:rsidRDefault="009E4766" w:rsidP="009E4766"/>
          <w:p w:rsidR="009E4766" w:rsidRDefault="009E4766" w:rsidP="009E4766">
            <w:r>
              <w:t>-herkennen van het programma in opbouw en inhoud.</w:t>
            </w:r>
          </w:p>
        </w:tc>
        <w:tc>
          <w:tcPr>
            <w:tcW w:w="2268" w:type="dxa"/>
          </w:tcPr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  <w:r>
              <w:t>Flap over</w:t>
            </w: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</w:p>
          <w:p w:rsidR="009E4766" w:rsidRDefault="009E4766" w:rsidP="000C470C">
            <w:pPr>
              <w:jc w:val="center"/>
            </w:pPr>
            <w:r>
              <w:t>PowerPoint</w:t>
            </w:r>
          </w:p>
          <w:p w:rsidR="009E4766" w:rsidRPr="000C470C" w:rsidRDefault="009E4766" w:rsidP="000C470C">
            <w:pPr>
              <w:jc w:val="center"/>
            </w:pPr>
          </w:p>
        </w:tc>
        <w:tc>
          <w:tcPr>
            <w:tcW w:w="1417" w:type="dxa"/>
          </w:tcPr>
          <w:p w:rsidR="009E4766" w:rsidRPr="000C470C" w:rsidRDefault="009E4766" w:rsidP="00280B2B">
            <w:pPr>
              <w:jc w:val="center"/>
            </w:pPr>
            <w:r>
              <w:t>20</w:t>
            </w:r>
          </w:p>
        </w:tc>
      </w:tr>
      <w:tr w:rsidR="009E4766" w:rsidTr="009E4766">
        <w:tc>
          <w:tcPr>
            <w:tcW w:w="1526" w:type="dxa"/>
          </w:tcPr>
          <w:p w:rsidR="009E4766" w:rsidRPr="000C470C" w:rsidRDefault="009E4766">
            <w:r>
              <w:t>Theorie</w:t>
            </w:r>
          </w:p>
        </w:tc>
        <w:tc>
          <w:tcPr>
            <w:tcW w:w="3118" w:type="dxa"/>
          </w:tcPr>
          <w:p w:rsidR="009E4766" w:rsidRPr="000C470C" w:rsidRDefault="009E4766" w:rsidP="000C470C">
            <w:r>
              <w:t>Theoretische uitgangspunten (</w:t>
            </w:r>
            <w:proofErr w:type="spellStart"/>
            <w:r>
              <w:t>evidence</w:t>
            </w:r>
            <w:proofErr w:type="spellEnd"/>
            <w:r>
              <w:t>) als achtergrond- of basis  informatie, die dient als fundament om de techniek te leren beheersen.</w:t>
            </w:r>
          </w:p>
        </w:tc>
        <w:tc>
          <w:tcPr>
            <w:tcW w:w="2268" w:type="dxa"/>
          </w:tcPr>
          <w:p w:rsidR="009E4766" w:rsidRPr="000C470C" w:rsidRDefault="009E4766">
            <w:r>
              <w:t>Doceren</w:t>
            </w:r>
          </w:p>
        </w:tc>
        <w:tc>
          <w:tcPr>
            <w:tcW w:w="3828" w:type="dxa"/>
          </w:tcPr>
          <w:p w:rsidR="009E4766" w:rsidRDefault="009E4766">
            <w:r>
              <w:t>-herkennen van de wetenschappelijke onderbouwing van de theorie.</w:t>
            </w:r>
          </w:p>
        </w:tc>
        <w:tc>
          <w:tcPr>
            <w:tcW w:w="2268" w:type="dxa"/>
          </w:tcPr>
          <w:p w:rsidR="009E4766" w:rsidRPr="000C470C" w:rsidRDefault="009E4766">
            <w:r>
              <w:t>PowerPoint</w:t>
            </w:r>
          </w:p>
        </w:tc>
        <w:tc>
          <w:tcPr>
            <w:tcW w:w="1417" w:type="dxa"/>
          </w:tcPr>
          <w:p w:rsidR="009E4766" w:rsidRPr="000C470C" w:rsidRDefault="009E4766" w:rsidP="00280B2B">
            <w:pPr>
              <w:jc w:val="center"/>
            </w:pPr>
            <w:r>
              <w:t>20</w:t>
            </w:r>
          </w:p>
        </w:tc>
      </w:tr>
      <w:tr w:rsidR="009E4766" w:rsidTr="009E4766">
        <w:tc>
          <w:tcPr>
            <w:tcW w:w="1526" w:type="dxa"/>
          </w:tcPr>
          <w:p w:rsidR="009E4766" w:rsidRPr="000C470C" w:rsidRDefault="009E4766">
            <w:r>
              <w:t>Vaardigheden</w:t>
            </w:r>
          </w:p>
        </w:tc>
        <w:tc>
          <w:tcPr>
            <w:tcW w:w="3118" w:type="dxa"/>
          </w:tcPr>
          <w:p w:rsidR="009E4766" w:rsidRDefault="009E4766">
            <w:r>
              <w:t>Grondhouding:</w:t>
            </w:r>
          </w:p>
          <w:p w:rsidR="009E4766" w:rsidRDefault="009E4766">
            <w:r>
              <w:t>-neutraal</w:t>
            </w:r>
          </w:p>
          <w:p w:rsidR="009E4766" w:rsidRDefault="009E4766">
            <w:r>
              <w:t>-</w:t>
            </w:r>
            <w:proofErr w:type="spellStart"/>
            <w:r>
              <w:t>empatisch</w:t>
            </w:r>
            <w:proofErr w:type="spellEnd"/>
          </w:p>
          <w:p w:rsidR="009E4766" w:rsidRDefault="009E4766">
            <w:r>
              <w:t>-gelijkwaardig</w:t>
            </w:r>
          </w:p>
          <w:p w:rsidR="009E4766" w:rsidRDefault="009E4766"/>
          <w:p w:rsidR="009E4766" w:rsidRDefault="009E4766">
            <w:r>
              <w:t>Wat doe je juist wel, wat juist niet bij MG</w:t>
            </w:r>
          </w:p>
          <w:p w:rsidR="009E4766" w:rsidRDefault="009E4766"/>
          <w:p w:rsidR="009E4766" w:rsidRDefault="009E4766">
            <w:r>
              <w:t>5 fasen van het proces tot verandering</w:t>
            </w:r>
          </w:p>
          <w:p w:rsidR="009E4766" w:rsidRDefault="009E4766"/>
          <w:p w:rsidR="009E4766" w:rsidRDefault="002B27C3">
            <w:r>
              <w:br/>
            </w:r>
            <w:r w:rsidR="009E4766">
              <w:t>Basistechniek uitleggen</w:t>
            </w:r>
          </w:p>
          <w:p w:rsidR="009E4766" w:rsidRDefault="009E4766"/>
          <w:p w:rsidR="009E4766" w:rsidRDefault="002B27C3">
            <w:r>
              <w:br/>
            </w:r>
            <w:r w:rsidR="009E4766">
              <w:t>Basistechniek oefenen</w:t>
            </w:r>
          </w:p>
          <w:p w:rsidR="009E4766" w:rsidRDefault="009E4766"/>
          <w:p w:rsidR="009E4766" w:rsidRDefault="009E4766"/>
          <w:p w:rsidR="009E4766" w:rsidRDefault="009E4766"/>
          <w:p w:rsidR="009E4766" w:rsidRDefault="009E4766"/>
          <w:p w:rsidR="009E4766" w:rsidRPr="000C470C" w:rsidRDefault="009E4766">
            <w:r>
              <w:t>Verandertaal uitlokken</w:t>
            </w:r>
          </w:p>
        </w:tc>
        <w:tc>
          <w:tcPr>
            <w:tcW w:w="2268" w:type="dxa"/>
          </w:tcPr>
          <w:p w:rsidR="009E4766" w:rsidRDefault="009E4766">
            <w:r>
              <w:lastRenderedPageBreak/>
              <w:t>Onderwijsleergesprek:</w:t>
            </w:r>
          </w:p>
          <w:p w:rsidR="009E4766" w:rsidRDefault="009E4766"/>
          <w:p w:rsidR="009E4766" w:rsidRDefault="009E4766">
            <w:r>
              <w:t>Bespreken &amp; oefenen.</w:t>
            </w:r>
          </w:p>
          <w:p w:rsidR="009E4766" w:rsidRDefault="009E4766"/>
          <w:p w:rsidR="009E4766" w:rsidRDefault="009E4766"/>
          <w:p w:rsidR="009E4766" w:rsidRDefault="009E4766">
            <w:r>
              <w:t>Doceren</w:t>
            </w:r>
          </w:p>
          <w:p w:rsidR="009E4766" w:rsidRDefault="009E4766"/>
          <w:p w:rsidR="009E4766" w:rsidRDefault="009E4766"/>
          <w:p w:rsidR="009E4766" w:rsidRDefault="009E4766">
            <w:r>
              <w:t>Doceren</w:t>
            </w:r>
          </w:p>
          <w:p w:rsidR="009E4766" w:rsidRDefault="009E4766"/>
          <w:p w:rsidR="009E4766" w:rsidRDefault="009E4766"/>
          <w:p w:rsidR="009E4766" w:rsidRDefault="002B27C3">
            <w:r>
              <w:br/>
            </w:r>
            <w:r w:rsidR="009E4766">
              <w:t>Doceren</w:t>
            </w:r>
            <w:r w:rsidR="009E4766">
              <w:br/>
            </w:r>
          </w:p>
          <w:p w:rsidR="009E4766" w:rsidRDefault="002B27C3">
            <w:r>
              <w:br/>
            </w:r>
            <w:r w:rsidR="009E4766">
              <w:t>Oefenen in:</w:t>
            </w:r>
            <w:r w:rsidR="009E4766">
              <w:br/>
              <w:t>-reflectief luisteren</w:t>
            </w:r>
            <w:r w:rsidR="009E4766">
              <w:br/>
              <w:t>-reflecties geven</w:t>
            </w:r>
            <w:r w:rsidR="009E4766">
              <w:br/>
              <w:t>-open vragen stellen</w:t>
            </w:r>
          </w:p>
          <w:p w:rsidR="009E4766" w:rsidRDefault="009E4766"/>
          <w:p w:rsidR="009E4766" w:rsidRDefault="009E4766">
            <w:r>
              <w:t>Plenair uitwerken werken met voor- en nadelen balans</w:t>
            </w:r>
          </w:p>
          <w:p w:rsidR="009E4766" w:rsidRDefault="009E4766"/>
          <w:p w:rsidR="009E4766" w:rsidRPr="000C470C" w:rsidRDefault="009E4766">
            <w:r>
              <w:t>Werken / oefenen met ambivalentie</w:t>
            </w:r>
          </w:p>
        </w:tc>
        <w:tc>
          <w:tcPr>
            <w:tcW w:w="3828" w:type="dxa"/>
          </w:tcPr>
          <w:p w:rsidR="009E4766" w:rsidRDefault="009E4766">
            <w:r>
              <w:lastRenderedPageBreak/>
              <w:t>-herkennen van de basishouding</w:t>
            </w:r>
          </w:p>
          <w:p w:rsidR="009E4766" w:rsidRDefault="009E4766">
            <w:r>
              <w:t>-oefenen  van de basishouding</w:t>
            </w:r>
          </w:p>
          <w:p w:rsidR="009E4766" w:rsidRDefault="009E4766">
            <w:r>
              <w:t>-basishouding kunnen toepassen tijdens</w:t>
            </w:r>
            <w:r w:rsidR="002B27C3">
              <w:t xml:space="preserve"> het werken met studenten.</w:t>
            </w:r>
          </w:p>
          <w:p w:rsidR="002B27C3" w:rsidRDefault="002B27C3"/>
          <w:p w:rsidR="002B27C3" w:rsidRDefault="002B27C3">
            <w:r>
              <w:t>-cognitief en reproductief toepassen van wat wel en niet kan bij MG</w:t>
            </w:r>
          </w:p>
          <w:p w:rsidR="002B27C3" w:rsidRDefault="002B27C3"/>
          <w:p w:rsidR="002B27C3" w:rsidRDefault="002B27C3">
            <w:r>
              <w:t xml:space="preserve">-cognitief en reproductief toepassen van de 5 fases waarin technieken van </w:t>
            </w:r>
            <w:r>
              <w:lastRenderedPageBreak/>
              <w:t>MG kunnen worden toegepast.</w:t>
            </w:r>
            <w:r>
              <w:br/>
            </w:r>
            <w:r>
              <w:br/>
              <w:t>-cognitief en reproductief toepassen van de basistechnieken.</w:t>
            </w:r>
          </w:p>
          <w:p w:rsidR="002B27C3" w:rsidRDefault="002B27C3"/>
          <w:p w:rsidR="002B27C3" w:rsidRDefault="002B27C3">
            <w:r>
              <w:t xml:space="preserve">-reproductief deze specifiek kennis kunnen toepassen op een </w:t>
            </w:r>
            <w:proofErr w:type="spellStart"/>
            <w:r>
              <w:t>operante</w:t>
            </w:r>
            <w:proofErr w:type="spellEnd"/>
            <w:r>
              <w:t xml:space="preserve"> manier.</w:t>
            </w:r>
          </w:p>
          <w:p w:rsidR="002B27C3" w:rsidRDefault="002B27C3"/>
          <w:p w:rsidR="002B27C3" w:rsidRDefault="002B27C3"/>
          <w:p w:rsidR="002B27C3" w:rsidRDefault="002B27C3" w:rsidP="002B27C3">
            <w:r>
              <w:t xml:space="preserve">-reproductief deze kennis kunnen toepassen op een </w:t>
            </w:r>
            <w:proofErr w:type="spellStart"/>
            <w:r>
              <w:t>operante</w:t>
            </w:r>
            <w:proofErr w:type="spellEnd"/>
            <w:r>
              <w:t xml:space="preserve"> manier.</w:t>
            </w:r>
          </w:p>
          <w:p w:rsidR="002B27C3" w:rsidRDefault="002B27C3" w:rsidP="002B27C3"/>
          <w:p w:rsidR="002B27C3" w:rsidRDefault="002B27C3" w:rsidP="002B27C3"/>
          <w:p w:rsidR="002B27C3" w:rsidRDefault="002B27C3" w:rsidP="002B27C3">
            <w:r>
              <w:t xml:space="preserve">-reproductief deze kennis kunnen toepassen op een </w:t>
            </w:r>
            <w:proofErr w:type="spellStart"/>
            <w:r>
              <w:t>operante</w:t>
            </w:r>
            <w:proofErr w:type="spellEnd"/>
            <w:r>
              <w:t xml:space="preserve"> manier.</w:t>
            </w:r>
          </w:p>
        </w:tc>
        <w:tc>
          <w:tcPr>
            <w:tcW w:w="2268" w:type="dxa"/>
          </w:tcPr>
          <w:p w:rsidR="009E4766" w:rsidRDefault="009E4766">
            <w:r>
              <w:lastRenderedPageBreak/>
              <w:t>PowerPoint</w:t>
            </w:r>
          </w:p>
          <w:p w:rsidR="009E4766" w:rsidRDefault="009E4766"/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  <w:r>
              <w:t>n.v.t.</w:t>
            </w: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Default="009E4766" w:rsidP="00EB084D">
            <w:pPr>
              <w:jc w:val="center"/>
            </w:pPr>
          </w:p>
          <w:p w:rsidR="009E4766" w:rsidRPr="000C470C" w:rsidRDefault="009E4766" w:rsidP="00EB084D">
            <w:pPr>
              <w:jc w:val="center"/>
            </w:pPr>
          </w:p>
        </w:tc>
        <w:tc>
          <w:tcPr>
            <w:tcW w:w="1417" w:type="dxa"/>
          </w:tcPr>
          <w:p w:rsidR="009E4766" w:rsidRDefault="009E4766" w:rsidP="00280B2B">
            <w:pPr>
              <w:jc w:val="center"/>
            </w:pPr>
            <w:r>
              <w:lastRenderedPageBreak/>
              <w:t>10</w:t>
            </w: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  <w:r>
              <w:t>10</w:t>
            </w: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  <w:r>
              <w:t>10</w:t>
            </w: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2B27C3" w:rsidP="00280B2B">
            <w:pPr>
              <w:jc w:val="center"/>
            </w:pPr>
            <w:r>
              <w:br/>
            </w:r>
            <w:r w:rsidR="009E4766">
              <w:t>10</w:t>
            </w: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  <w:r>
              <w:t>30</w:t>
            </w: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  <w:r>
              <w:t>45</w:t>
            </w: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Default="009E4766" w:rsidP="00280B2B">
            <w:pPr>
              <w:jc w:val="center"/>
            </w:pPr>
          </w:p>
          <w:p w:rsidR="009E4766" w:rsidRPr="000C470C" w:rsidRDefault="009E4766" w:rsidP="00280B2B">
            <w:pPr>
              <w:jc w:val="center"/>
            </w:pPr>
          </w:p>
        </w:tc>
      </w:tr>
      <w:tr w:rsidR="009E4766" w:rsidRPr="002B27C3" w:rsidTr="009E4766">
        <w:tc>
          <w:tcPr>
            <w:tcW w:w="1526" w:type="dxa"/>
          </w:tcPr>
          <w:p w:rsidR="009E4766" w:rsidRPr="000C470C" w:rsidRDefault="009E4766">
            <w:r>
              <w:lastRenderedPageBreak/>
              <w:t>Evaluatie</w:t>
            </w:r>
          </w:p>
        </w:tc>
        <w:tc>
          <w:tcPr>
            <w:tcW w:w="3118" w:type="dxa"/>
          </w:tcPr>
          <w:p w:rsidR="009E4766" w:rsidRDefault="009E4766">
            <w:r>
              <w:t>Mondelinge evaluatie</w:t>
            </w:r>
          </w:p>
          <w:p w:rsidR="009E4766" w:rsidRDefault="009E4766"/>
          <w:p w:rsidR="009E4766" w:rsidRDefault="009E4766"/>
          <w:p w:rsidR="009E4766" w:rsidRDefault="009E4766"/>
          <w:p w:rsidR="009E4766" w:rsidRDefault="009E4766"/>
          <w:p w:rsidR="009E4766" w:rsidRDefault="009E4766"/>
          <w:p w:rsidR="009E4766" w:rsidRDefault="009E4766"/>
          <w:p w:rsidR="009E4766" w:rsidRDefault="009E4766">
            <w:r>
              <w:t>Schriftelijke evaluatie</w:t>
            </w:r>
          </w:p>
          <w:p w:rsidR="009E4766" w:rsidRDefault="009E4766"/>
          <w:p w:rsidR="009E4766" w:rsidRPr="000C470C" w:rsidRDefault="009E4766">
            <w:r>
              <w:t>Afsluiten</w:t>
            </w:r>
          </w:p>
        </w:tc>
        <w:tc>
          <w:tcPr>
            <w:tcW w:w="2268" w:type="dxa"/>
          </w:tcPr>
          <w:p w:rsidR="009E4766" w:rsidRDefault="009E4766">
            <w:r>
              <w:t xml:space="preserve">Tips &amp; tops op een geeltje &amp; laten uitzetten op een lijn van 0 tot 10 op een </w:t>
            </w:r>
            <w:proofErr w:type="spellStart"/>
            <w:r>
              <w:t>white</w:t>
            </w:r>
            <w:proofErr w:type="spellEnd"/>
            <w:r>
              <w:t xml:space="preserve"> board.</w:t>
            </w:r>
          </w:p>
          <w:p w:rsidR="009E4766" w:rsidRDefault="009E4766">
            <w:r>
              <w:t>Daarna plenair bespreken.</w:t>
            </w:r>
          </w:p>
          <w:p w:rsidR="009E4766" w:rsidRDefault="009E4766"/>
          <w:p w:rsidR="009E4766" w:rsidRDefault="009E4766"/>
          <w:p w:rsidR="009E4766" w:rsidRPr="000C470C" w:rsidRDefault="009E4766">
            <w:r>
              <w:t>Afscheid nemen</w:t>
            </w:r>
          </w:p>
        </w:tc>
        <w:tc>
          <w:tcPr>
            <w:tcW w:w="3828" w:type="dxa"/>
          </w:tcPr>
          <w:p w:rsidR="009E4766" w:rsidRDefault="002B27C3" w:rsidP="002B27C3">
            <w:r>
              <w:t>-</w:t>
            </w:r>
            <w:r w:rsidRPr="002B27C3">
              <w:t>Evaluatie</w:t>
            </w:r>
            <w:r>
              <w:t xml:space="preserve"> van de training</w:t>
            </w:r>
            <w:r w:rsidRPr="002B27C3">
              <w:t xml:space="preserve"> </w:t>
            </w:r>
            <w:r>
              <w:t>door</w:t>
            </w:r>
            <w:r w:rsidRPr="002B27C3">
              <w:t xml:space="preserve"> het leerproces in beeld </w:t>
            </w:r>
            <w:r>
              <w:t xml:space="preserve">te </w:t>
            </w:r>
            <w:r w:rsidRPr="002B27C3">
              <w:t xml:space="preserve">brengen </w:t>
            </w:r>
            <w:r>
              <w:t xml:space="preserve">en wat er geleerd is </w:t>
            </w:r>
            <w:r w:rsidRPr="002B27C3">
              <w:t>voor alle deelnem</w:t>
            </w:r>
            <w:r>
              <w:t>ers individueel.</w:t>
            </w:r>
            <w:r>
              <w:br/>
              <w:t>-bespreken wat is blijven liggen of wat welke behoefte men heeft ter aanvulling van de training.</w:t>
            </w:r>
          </w:p>
          <w:p w:rsidR="002B27C3" w:rsidRDefault="002B27C3" w:rsidP="002B27C3"/>
          <w:p w:rsidR="002B27C3" w:rsidRDefault="002B27C3" w:rsidP="002B27C3"/>
          <w:p w:rsidR="002B27C3" w:rsidRPr="002B27C3" w:rsidRDefault="002B27C3" w:rsidP="002B27C3">
            <w:r w:rsidRPr="002B27C3">
              <w:t xml:space="preserve">-t.b.v. de opdrachtgever </w:t>
            </w:r>
            <w:proofErr w:type="spellStart"/>
            <w:r>
              <w:t>èn</w:t>
            </w:r>
            <w:proofErr w:type="spellEnd"/>
            <w:r>
              <w:t xml:space="preserve"> de uitvoerende instantie.</w:t>
            </w:r>
          </w:p>
        </w:tc>
        <w:tc>
          <w:tcPr>
            <w:tcW w:w="2268" w:type="dxa"/>
          </w:tcPr>
          <w:p w:rsidR="009E4766" w:rsidRPr="009E4766" w:rsidRDefault="009E4766">
            <w:pPr>
              <w:rPr>
                <w:lang w:val="en-US"/>
              </w:rPr>
            </w:pPr>
            <w:r w:rsidRPr="009E4766">
              <w:rPr>
                <w:lang w:val="en-US"/>
              </w:rPr>
              <w:t>White board &amp; post it’s.</w:t>
            </w:r>
          </w:p>
          <w:p w:rsidR="009E4766" w:rsidRPr="009E4766" w:rsidRDefault="009E4766">
            <w:pPr>
              <w:rPr>
                <w:lang w:val="en-US"/>
              </w:rPr>
            </w:pPr>
          </w:p>
          <w:p w:rsidR="009E4766" w:rsidRPr="009E4766" w:rsidRDefault="009E4766">
            <w:pPr>
              <w:rPr>
                <w:lang w:val="en-US"/>
              </w:rPr>
            </w:pPr>
          </w:p>
          <w:p w:rsidR="009E4766" w:rsidRPr="009E4766" w:rsidRDefault="009E4766">
            <w:pPr>
              <w:rPr>
                <w:lang w:val="en-US"/>
              </w:rPr>
            </w:pPr>
          </w:p>
          <w:p w:rsidR="009E4766" w:rsidRPr="009E4766" w:rsidRDefault="009E4766">
            <w:pPr>
              <w:rPr>
                <w:lang w:val="en-US"/>
              </w:rPr>
            </w:pPr>
          </w:p>
          <w:p w:rsidR="009E4766" w:rsidRPr="009E4766" w:rsidRDefault="009E4766">
            <w:pPr>
              <w:rPr>
                <w:lang w:val="en-US"/>
              </w:rPr>
            </w:pPr>
            <w:proofErr w:type="spellStart"/>
            <w:r w:rsidRPr="009E4766">
              <w:rPr>
                <w:lang w:val="en-US"/>
              </w:rPr>
              <w:t>formulieren</w:t>
            </w:r>
            <w:proofErr w:type="spellEnd"/>
          </w:p>
        </w:tc>
        <w:tc>
          <w:tcPr>
            <w:tcW w:w="1417" w:type="dxa"/>
          </w:tcPr>
          <w:p w:rsidR="009E4766" w:rsidRPr="002B27C3" w:rsidRDefault="009E4766" w:rsidP="00280B2B">
            <w:pPr>
              <w:jc w:val="center"/>
              <w:rPr>
                <w:lang w:val="en-US"/>
              </w:rPr>
            </w:pPr>
            <w:r w:rsidRPr="002B27C3">
              <w:rPr>
                <w:lang w:val="en-US"/>
              </w:rPr>
              <w:t>20</w:t>
            </w: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  <w:r w:rsidRPr="002B27C3">
              <w:rPr>
                <w:lang w:val="en-US"/>
              </w:rPr>
              <w:t>10</w:t>
            </w: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  <w:r w:rsidRPr="002B27C3">
              <w:rPr>
                <w:lang w:val="en-US"/>
              </w:rPr>
              <w:t>5</w:t>
            </w: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  <w:r w:rsidRPr="002B27C3">
              <w:rPr>
                <w:lang w:val="en-US"/>
              </w:rPr>
              <w:t>-----------</w:t>
            </w:r>
          </w:p>
          <w:p w:rsidR="009E4766" w:rsidRPr="002B27C3" w:rsidRDefault="009E4766" w:rsidP="00280B2B">
            <w:pPr>
              <w:jc w:val="center"/>
              <w:rPr>
                <w:lang w:val="en-US"/>
              </w:rPr>
            </w:pPr>
            <w:r w:rsidRPr="002B27C3">
              <w:rPr>
                <w:lang w:val="en-US"/>
              </w:rPr>
              <w:t>210</w:t>
            </w:r>
          </w:p>
        </w:tc>
      </w:tr>
    </w:tbl>
    <w:p w:rsidR="000C470C" w:rsidRPr="002B27C3" w:rsidRDefault="000C470C" w:rsidP="00613646">
      <w:pPr>
        <w:rPr>
          <w:u w:val="single"/>
          <w:lang w:val="en-US"/>
        </w:rPr>
      </w:pPr>
    </w:p>
    <w:sectPr w:rsidR="000C470C" w:rsidRPr="002B27C3" w:rsidSect="009E4766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4E0"/>
    <w:multiLevelType w:val="hybridMultilevel"/>
    <w:tmpl w:val="ED206412"/>
    <w:lvl w:ilvl="0" w:tplc="FC3AE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72A7"/>
    <w:multiLevelType w:val="hybridMultilevel"/>
    <w:tmpl w:val="3DF43736"/>
    <w:lvl w:ilvl="0" w:tplc="62B04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C"/>
    <w:rsid w:val="000C470C"/>
    <w:rsid w:val="00280B2B"/>
    <w:rsid w:val="002B27C3"/>
    <w:rsid w:val="003938EF"/>
    <w:rsid w:val="00592153"/>
    <w:rsid w:val="00613646"/>
    <w:rsid w:val="00976BDB"/>
    <w:rsid w:val="009E4766"/>
    <w:rsid w:val="00A37619"/>
    <w:rsid w:val="00D701CB"/>
    <w:rsid w:val="00E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73B85704</Template>
  <TotalTime>0</TotalTime>
  <Pages>2</Pages>
  <Words>407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Paardenkooper, BP</dc:creator>
  <cp:lastModifiedBy>Currell, Amber</cp:lastModifiedBy>
  <cp:revision>2</cp:revision>
  <dcterms:created xsi:type="dcterms:W3CDTF">2017-08-29T13:28:00Z</dcterms:created>
  <dcterms:modified xsi:type="dcterms:W3CDTF">2017-08-29T13:28:00Z</dcterms:modified>
</cp:coreProperties>
</file>